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/>
      </w:pPr>
      <w:r>
        <w:rPr/>
        <w:t>ALE 6900-x20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>1U 20 port Switch + 1 expansion slot</w:t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Where several alternative parameters or specifications exist, or where, the specifier has the option of selecting and inserting text, such choices are presented in &lt;bold text&gt;.</w:t>
      </w:r>
    </w:p>
    <w:p>
      <w:pPr>
        <w:pStyle w:val="BodyText"/>
        <w:spacing w:before="6" w:after="0"/>
        <w:ind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4" w:leader="none"/>
        </w:tabs>
        <w:spacing w:before="1" w:after="0"/>
        <w:ind w:hanging="284" w:left="851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7" w:after="0"/>
        <w:ind w:hanging="361" w:left="1560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Final listing of devices and settings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Normal"/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Heading1"/>
        <w:spacing w:before="128" w:after="0"/>
        <w:ind w:left="417" w:right="326"/>
        <w:rPr/>
      </w:pPr>
      <w:r>
        <w:rPr/>
      </w:r>
      <w:bookmarkStart w:id="2" w:name="END_OF_SECTION"/>
      <w:bookmarkEnd w:id="2"/>
    </w:p>
    <w:p>
      <w:pPr>
        <w:pStyle w:val="Heading1"/>
        <w:spacing w:before="128" w:after="0"/>
        <w:ind w:left="417" w:right="326"/>
        <w:rPr/>
      </w:pPr>
      <w:r>
        <w:rPr/>
        <w:t>END OF SECTION</w:t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20 port Network Switch</w:t>
        <w:tab/>
        <w:t>BCD ALE 6900 x20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Expansion Slot for uplinks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sz w:val="20"/>
        </w:rPr>
      </w:pPr>
      <w:r>
        <w:rPr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Switch sh</w:t>
      </w:r>
      <w:r>
        <w:rPr>
          <w:sz w:val="20"/>
        </w:rPr>
        <w:t xml:space="preserve">all support zero touch configuration &amp; </w:t>
      </w:r>
      <w:r>
        <w:rPr>
          <w:sz w:val="20"/>
          <w:szCs w:val="20"/>
        </w:rPr>
        <w:t>include internal switch fabric and connectivity to SAN.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IEEE 802.1aq SPB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automatically and dynamically load balance traffic.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configure into a virtual chassis.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active-active networking for lossless failover and load balancing.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sz w:val="20"/>
        </w:rPr>
      </w:pPr>
      <w:r>
        <w:rPr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SFP+ Ports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20" w:leader="none"/>
          <w:tab w:val="left" w:pos="2999" w:leader="none"/>
        </w:tabs>
        <w:rPr>
          <w:sz w:val="20"/>
        </w:rPr>
      </w:pPr>
      <w:r>
        <w:rPr>
          <w:sz w:val="20"/>
        </w:rPr>
        <w:t>Number:</w:t>
        <w:tab/>
        <w:t xml:space="preserve">&lt;20&gt; + 1 expansion slot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20" w:leader="none"/>
          <w:tab w:val="left" w:pos="2999" w:leader="none"/>
        </w:tabs>
        <w:rPr>
          <w:sz w:val="20"/>
        </w:rPr>
      </w:pPr>
      <w:r>
        <w:rPr>
          <w:sz w:val="20"/>
        </w:rPr>
        <w:t>Type:</w:t>
        <w:tab/>
        <w:t>SFP+ @ 10Gb/s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20" w:leader="none"/>
          <w:tab w:val="left" w:pos="2999" w:leader="none"/>
        </w:tabs>
        <w:rPr>
          <w:sz w:val="20"/>
        </w:rPr>
      </w:pPr>
      <w:r>
        <w:rPr>
          <w:sz w:val="20"/>
        </w:rPr>
        <w:t>Expansion Slot – matrix</w:t>
      </w:r>
    </w:p>
    <w:p>
      <w:pPr>
        <w:pStyle w:val="Normal"/>
        <w:tabs>
          <w:tab w:val="clear" w:pos="720"/>
          <w:tab w:val="left" w:pos="1920" w:leader="none"/>
          <w:tab w:val="left" w:pos="2999" w:leader="none"/>
        </w:tabs>
        <w:ind w:left="1558"/>
        <w:rPr>
          <w:sz w:val="20"/>
        </w:rPr>
      </w:pPr>
      <w:r>
        <w:rPr/>
        <w:drawing>
          <wp:inline distT="0" distB="0" distL="0" distR="0">
            <wp:extent cx="5048250" cy="899795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 xml:space="preserve">Management Ports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Out-of-band Ethernet Port, (1) USB Port, (1) Console Port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Power Supplies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(1) Primary Slide in PSU slot, (1) Backup Slide in PSU slot, supports both AC or DC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Input Voltage 100VAC - 264VAC Operating Frequency 47 – 63Hz Input current 8A @ 100 – 132V 4A @ 180 – 264V Max Power 450W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DC Input Voltage - 36VDC TO - 72VDC, Maximum Input current 20A @ -36V, 10A @ -72V, Max Power 450W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Cooling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(3+1) Redundant Fans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Memory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Flash Memory:</w:t>
        <w:tab/>
        <w:tab/>
        <w:t>2GB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RAM: </w:t>
        <w:tab/>
        <w:tab/>
        <w:t>2GB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Data Buffer:</w:t>
        <w:tab/>
        <w:tab/>
        <w:t>9MB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>640Gb/s (Non-Blocking)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Throughput: </w:t>
        <w:tab/>
        <w:tab/>
        <w:tab/>
        <w:t>480Mpps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μs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 xml:space="preserve">with AC power supply: </w:t>
        <w:tab/>
        <w:tab/>
        <w:t>146,520 h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with DC power supply:</w:t>
        <w:tab/>
        <w:tab/>
        <w:t>153,407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Front-to-rear airflow 0°C to 45°C (32°F to 113°F)</w:t>
      </w:r>
    </w:p>
    <w:p>
      <w:pPr>
        <w:pStyle w:val="Normal"/>
        <w:tabs>
          <w:tab w:val="clear" w:pos="720"/>
          <w:tab w:val="left" w:pos="1560" w:leader="none"/>
        </w:tabs>
        <w:ind w:left="3480"/>
        <w:rPr>
          <w:sz w:val="20"/>
        </w:rPr>
      </w:pPr>
      <w:r>
        <w:rPr>
          <w:sz w:val="20"/>
        </w:rPr>
        <w:tab/>
        <w:tab/>
        <w:t>Rear-to-front airflow 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Shutdown Temperature:</w:t>
        <w:tab/>
        <w:tab/>
        <w:t>55°C (131°F)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43.3 cm (17.06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55.9 cm (22.00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Weight:</w:t>
        <w:tab/>
        <w:tab/>
        <w:tab/>
        <w:t>(chassis &amp; fan) 7.61 kg (16.8 lb)</w:t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ab/>
        <w:tab/>
        <w:tab/>
        <w:tab/>
        <w:t>(fully populated) 10.21` kg (22.5lb)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 xml:space="preserve">Power: 110V to 240V AC or </w:t>
      </w:r>
      <w:r>
        <w:rPr>
          <w:rFonts w:eastAsia="Calibri" w:eastAsiaTheme="minorHAnsi"/>
          <w:sz w:val="21"/>
          <w:szCs w:val="21"/>
        </w:rPr>
        <w:t>-36V (min.); -48V (nominal); -72V (max.); -75V (peak)</w:t>
      </w:r>
      <w:r>
        <w:rPr>
          <w:sz w:val="20"/>
        </w:rPr>
        <w:t xml:space="preserve"> DC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2 x &lt;450&gt;</w:t>
      </w:r>
      <w:r>
        <w:rPr>
          <w:spacing w:val="-5"/>
          <w:sz w:val="20"/>
        </w:rPr>
        <w:t xml:space="preserve"> </w:t>
      </w:r>
      <w:r>
        <w:rPr>
          <w:sz w:val="20"/>
        </w:rPr>
        <w:t>W   /   DC = 2 x &lt;450&gt; 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 xml:space="preserve">Power Consumption: </w:t>
        <w:tab/>
        <w:t>181W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1991"/>
        <w:rPr>
          <w:sz w:val="20"/>
        </w:rPr>
      </w:pPr>
      <w:r>
        <w:rPr>
          <w:sz w:val="20"/>
        </w:rPr>
        <w:t>Max 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</w:r>
      <w:r>
        <w:rPr>
          <w:b/>
          <w:sz w:val="20"/>
        </w:rPr>
        <w:t>&lt;1535&gt;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BTU/hr.</w:t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</w:tabs>
        <w:spacing w:before="0" w:after="0"/>
        <w:ind w:hanging="722" w:left="841"/>
        <w:rPr>
          <w:sz w:val="20"/>
        </w:rPr>
      </w:pPr>
      <w:r>
        <w:rPr>
          <w:sz w:val="20"/>
        </w:rPr>
        <w:t>Storage</w:t>
      </w:r>
    </w:p>
    <w:p>
      <w:pPr>
        <w:pStyle w:val="BodyText"/>
        <w:tabs>
          <w:tab w:val="clear" w:pos="720"/>
          <w:tab w:val="left" w:pos="1201" w:leader="none"/>
        </w:tabs>
        <w:spacing w:lineRule="auto" w:line="276"/>
        <w:ind w:hanging="361" w:left="1201" w:right="569"/>
        <w:rPr/>
      </w:pPr>
      <w:r>
        <w:rPr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p>
      <w:pPr>
        <w:pStyle w:val="Heading1"/>
        <w:spacing w:before="131" w:after="0"/>
        <w:ind w:left="0" w:right="326"/>
        <w:jc w:val="left"/>
        <w:rPr/>
      </w:pPr>
      <w:r>
        <w:rPr/>
      </w:r>
    </w:p>
    <w:p>
      <w:pPr>
        <w:pStyle w:val="BodyText"/>
        <w:spacing w:before="0" w:after="0"/>
        <w:ind w:hanging="0"/>
        <w:rPr/>
      </w:pPr>
      <w:r>
        <w:rPr/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16" behindDoc="1" locked="0" layoutInCell="0" allowOverlap="1" wp14:anchorId="17232732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5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4.15pt;margin-top:753.55pt;width:55.05pt;height:13.1pt;mso-wrap-style:square;v-text-anchor:top;mso-position-horizontal-relative:page;mso-position-vertical-relative:page" wp14:anchorId="1723273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30" behindDoc="1" locked="0" layoutInCell="0" allowOverlap="1" wp14:anchorId="4FAE8A88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432560" cy="231140"/>
              <wp:effectExtent l="0" t="0" r="0" b="0"/>
              <wp:wrapNone/>
              <wp:docPr id="6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244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20 port Switch v1.5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4.45pt;margin-top:754.3pt;width:112.75pt;height:18.15pt;mso-wrap-style:square;v-text-anchor:top;mso-position-horizontal-relative:page;mso-position-vertical-relative:page" wp14:anchorId="4FAE8A8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20 port Switch v1.5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58" behindDoc="1" locked="0" layoutInCell="0" allowOverlap="1" wp14:anchorId="17232733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7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6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75pt;margin-top:753.55pt;width:35.55pt;height:13.1pt;mso-wrap-style:square;v-text-anchor:top;mso-position-horizontal-relative:page;mso-position-vertical-relative:page" wp14:anchorId="172327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16" behindDoc="1" locked="0" layoutInCell="0" allowOverlap="1" wp14:anchorId="17232732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8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4.15pt;margin-top:753.55pt;width:55.05pt;height:13.1pt;mso-wrap-style:square;v-text-anchor:top;mso-position-horizontal-relative:page;mso-position-vertical-relative:page" wp14:anchorId="1723273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30" behindDoc="1" locked="0" layoutInCell="0" allowOverlap="1" wp14:anchorId="4FAE8A88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432560" cy="231140"/>
              <wp:effectExtent l="0" t="0" r="0" b="0"/>
              <wp:wrapNone/>
              <wp:docPr id="9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244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20 port Switch v1.5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4.45pt;margin-top:754.3pt;width:112.75pt;height:18.15pt;mso-wrap-style:square;v-text-anchor:top;mso-position-horizontal-relative:page;mso-position-vertical-relative:page" wp14:anchorId="4FAE8A8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20 port Switch v1.5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58" behindDoc="1" locked="0" layoutInCell="0" allowOverlap="1" wp14:anchorId="17232733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10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6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75pt;margin-top:753.55pt;width:35.55pt;height:13.1pt;mso-wrap-style:square;v-text-anchor:top;mso-position-horizontal-relative:page;mso-position-vertical-relative:page" wp14:anchorId="172327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44" behindDoc="1" locked="0" layoutInCell="0" allowOverlap="1" wp14:anchorId="17232730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777875"/>
              <wp:effectExtent l="0" t="0" r="0" b="0"/>
              <wp:wrapNone/>
              <wp:docPr id="3" name="Text 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5200" cy="77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27 31 00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0.9pt;margin-top:33.05pt;width:257.05pt;height:61.2pt;mso-wrap-style:square;v-text-anchor:top;mso-position-horizontal-relative:page;mso-position-vertical-relative:page" wp14:anchorId="1723273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27 31 00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44" behindDoc="1" locked="0" layoutInCell="0" allowOverlap="1" wp14:anchorId="17232730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777875"/>
              <wp:effectExtent l="0" t="0" r="0" b="0"/>
              <wp:wrapNone/>
              <wp:docPr id="4" name="Text 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5200" cy="77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27 31 00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0.9pt;margin-top:33.05pt;width:257.05pt;height:61.2pt;mso-wrap-style:square;v-text-anchor:top;mso-position-horizontal-relative:page;mso-position-vertical-relative:page" wp14:anchorId="1723273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27 31 00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新細明體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新細明體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1190</Words>
  <Characters>6785</Characters>
  <CharactersWithSpaces>7960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2021-04-13T19:35:00Z</dcterms:created>
  <dc:creator>BCD Video</dc:creator>
  <dc:description/>
  <dc:language>en-US</dc:language>
  <cp:lastModifiedBy>Paul Blackshaw</cp:lastModifiedBy>
  <dcterms:modified xsi:type="dcterms:W3CDTF">2021-09-06T16:18:00Z</dcterms:modified>
  <cp:revision>10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